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1290"/>
        <w:tblW w:w="0" w:type="auto"/>
        <w:tblLook w:val="04A0" w:firstRow="1" w:lastRow="0" w:firstColumn="1" w:lastColumn="0" w:noHBand="0" w:noVBand="1"/>
      </w:tblPr>
      <w:tblGrid>
        <w:gridCol w:w="1921"/>
        <w:gridCol w:w="1923"/>
        <w:gridCol w:w="1964"/>
        <w:gridCol w:w="1964"/>
        <w:gridCol w:w="1922"/>
        <w:gridCol w:w="1922"/>
        <w:gridCol w:w="1922"/>
      </w:tblGrid>
      <w:tr w:rsidR="0033183F" w:rsidTr="00B32B81">
        <w:trPr>
          <w:trHeight w:val="1502"/>
        </w:trPr>
        <w:tc>
          <w:tcPr>
            <w:tcW w:w="1921" w:type="dxa"/>
            <w:shd w:val="clear" w:color="auto" w:fill="C0504D" w:themeFill="accent2"/>
          </w:tcPr>
          <w:p w:rsidR="0056645B" w:rsidRDefault="0033183F" w:rsidP="00B32B81">
            <w:pPr>
              <w:rPr>
                <w:sz w:val="32"/>
                <w:szCs w:val="32"/>
              </w:rPr>
            </w:pPr>
            <w:r w:rsidRPr="0056645B">
              <w:rPr>
                <w:sz w:val="32"/>
                <w:szCs w:val="32"/>
              </w:rPr>
              <w:t xml:space="preserve">Primo </w:t>
            </w:r>
          </w:p>
          <w:p w:rsidR="0033183F" w:rsidRPr="0056645B" w:rsidRDefault="0033183F" w:rsidP="00B32B81">
            <w:pPr>
              <w:rPr>
                <w:sz w:val="32"/>
                <w:szCs w:val="32"/>
              </w:rPr>
            </w:pPr>
            <w:r w:rsidRPr="0056645B">
              <w:rPr>
                <w:sz w:val="32"/>
                <w:szCs w:val="32"/>
              </w:rPr>
              <w:t>anno</w:t>
            </w:r>
          </w:p>
        </w:tc>
        <w:tc>
          <w:tcPr>
            <w:tcW w:w="1923" w:type="dxa"/>
            <w:shd w:val="clear" w:color="auto" w:fill="C0504D" w:themeFill="accent2"/>
          </w:tcPr>
          <w:p w:rsidR="0033183F" w:rsidRPr="0056645B" w:rsidRDefault="0033183F" w:rsidP="00B32B81">
            <w:pPr>
              <w:rPr>
                <w:sz w:val="32"/>
                <w:szCs w:val="32"/>
              </w:rPr>
            </w:pPr>
            <w:r w:rsidRPr="0056645B">
              <w:rPr>
                <w:sz w:val="32"/>
                <w:szCs w:val="32"/>
              </w:rPr>
              <w:t>Secondo anno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183F" w:rsidRPr="0056645B" w:rsidRDefault="0033183F" w:rsidP="00B32B81">
            <w:pPr>
              <w:rPr>
                <w:sz w:val="28"/>
                <w:szCs w:val="28"/>
              </w:rPr>
            </w:pPr>
            <w:proofErr w:type="gramStart"/>
            <w:r w:rsidRPr="0056645B">
              <w:rPr>
                <w:sz w:val="28"/>
                <w:szCs w:val="28"/>
              </w:rPr>
              <w:t>I quadrimestre</w:t>
            </w:r>
            <w:proofErr w:type="gramEnd"/>
          </w:p>
          <w:p w:rsidR="0033183F" w:rsidRPr="0056645B" w:rsidRDefault="0033183F" w:rsidP="00B32B81">
            <w:pPr>
              <w:rPr>
                <w:sz w:val="28"/>
                <w:szCs w:val="28"/>
              </w:rPr>
            </w:pPr>
            <w:r w:rsidRPr="0056645B">
              <w:rPr>
                <w:sz w:val="28"/>
                <w:szCs w:val="28"/>
              </w:rPr>
              <w:t>Terzo anno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33183F" w:rsidRPr="0056645B" w:rsidRDefault="0033183F" w:rsidP="00B32B81">
            <w:pPr>
              <w:rPr>
                <w:sz w:val="28"/>
                <w:szCs w:val="28"/>
              </w:rPr>
            </w:pPr>
            <w:r w:rsidRPr="0056645B">
              <w:rPr>
                <w:sz w:val="28"/>
                <w:szCs w:val="28"/>
              </w:rPr>
              <w:t>II quadrimestre terzo anno</w:t>
            </w:r>
          </w:p>
        </w:tc>
        <w:tc>
          <w:tcPr>
            <w:tcW w:w="1922" w:type="dxa"/>
            <w:shd w:val="clear" w:color="auto" w:fill="FFC000"/>
          </w:tcPr>
          <w:p w:rsidR="0033183F" w:rsidRDefault="0033183F" w:rsidP="00B32B81">
            <w:r>
              <w:t>VOTO di ammissione</w:t>
            </w:r>
          </w:p>
        </w:tc>
        <w:tc>
          <w:tcPr>
            <w:tcW w:w="1922" w:type="dxa"/>
          </w:tcPr>
          <w:p w:rsidR="0033183F" w:rsidRDefault="00604CE0" w:rsidP="00B32B81">
            <w:r>
              <w:t>elaborato</w:t>
            </w:r>
          </w:p>
        </w:tc>
        <w:tc>
          <w:tcPr>
            <w:tcW w:w="1922" w:type="dxa"/>
          </w:tcPr>
          <w:p w:rsidR="0033183F" w:rsidRDefault="0056645B" w:rsidP="00B32B81">
            <w:r>
              <w:t xml:space="preserve">VOTO FINALE </w:t>
            </w:r>
          </w:p>
          <w:p w:rsidR="0056645B" w:rsidRDefault="0056645B" w:rsidP="00B32B81">
            <w:r>
              <w:t>D’ESAME</w:t>
            </w:r>
          </w:p>
          <w:p w:rsidR="0056645B" w:rsidRDefault="0056645B" w:rsidP="00B32B81"/>
        </w:tc>
      </w:tr>
      <w:tr w:rsidR="0033183F" w:rsidTr="00B32B81">
        <w:trPr>
          <w:trHeight w:val="510"/>
        </w:trPr>
        <w:tc>
          <w:tcPr>
            <w:tcW w:w="3844" w:type="dxa"/>
            <w:gridSpan w:val="2"/>
          </w:tcPr>
          <w:p w:rsidR="0033183F" w:rsidRDefault="0033183F" w:rsidP="00B32B81">
            <w:r>
              <w:t>30%</w:t>
            </w:r>
          </w:p>
        </w:tc>
        <w:tc>
          <w:tcPr>
            <w:tcW w:w="1964" w:type="dxa"/>
          </w:tcPr>
          <w:p w:rsidR="0033183F" w:rsidRDefault="006F25FE" w:rsidP="00B32B81">
            <w:r>
              <w:t>30%</w:t>
            </w:r>
          </w:p>
        </w:tc>
        <w:tc>
          <w:tcPr>
            <w:tcW w:w="1964" w:type="dxa"/>
          </w:tcPr>
          <w:p w:rsidR="0033183F" w:rsidRDefault="006F25FE" w:rsidP="00B32B81">
            <w:r>
              <w:t>40%</w:t>
            </w:r>
          </w:p>
        </w:tc>
        <w:tc>
          <w:tcPr>
            <w:tcW w:w="1922" w:type="dxa"/>
            <w:shd w:val="clear" w:color="auto" w:fill="FFC000"/>
          </w:tcPr>
          <w:p w:rsidR="0033183F" w:rsidRDefault="001E4212" w:rsidP="00B32B81">
            <w:r>
              <w:t xml:space="preserve">Somma </w:t>
            </w:r>
            <w:r w:rsidR="0056645B">
              <w:t xml:space="preserve"> media ponderata</w:t>
            </w:r>
          </w:p>
        </w:tc>
        <w:tc>
          <w:tcPr>
            <w:tcW w:w="1922" w:type="dxa"/>
          </w:tcPr>
          <w:p w:rsidR="0033183F" w:rsidRDefault="0056645B" w:rsidP="00B32B81">
            <w:r>
              <w:t>Voto espresso in decimi</w:t>
            </w:r>
          </w:p>
        </w:tc>
        <w:tc>
          <w:tcPr>
            <w:tcW w:w="1922" w:type="dxa"/>
          </w:tcPr>
          <w:p w:rsidR="0033183F" w:rsidRDefault="0056645B" w:rsidP="00B32B81">
            <w:r>
              <w:t>media tra il Voto di ammissione + voto elaborato</w:t>
            </w:r>
          </w:p>
        </w:tc>
      </w:tr>
      <w:tr w:rsidR="006F25FE" w:rsidTr="00B32B81">
        <w:trPr>
          <w:trHeight w:val="991"/>
        </w:trPr>
        <w:tc>
          <w:tcPr>
            <w:tcW w:w="3844" w:type="dxa"/>
            <w:gridSpan w:val="2"/>
          </w:tcPr>
          <w:p w:rsidR="006F25FE" w:rsidRDefault="006F25FE" w:rsidP="00B32B81"/>
        </w:tc>
        <w:tc>
          <w:tcPr>
            <w:tcW w:w="1964" w:type="dxa"/>
          </w:tcPr>
          <w:p w:rsidR="006F25FE" w:rsidRDefault="006F25FE" w:rsidP="00B32B81"/>
        </w:tc>
        <w:tc>
          <w:tcPr>
            <w:tcW w:w="1964" w:type="dxa"/>
          </w:tcPr>
          <w:p w:rsidR="006F25FE" w:rsidRDefault="006F25FE" w:rsidP="00B32B81"/>
        </w:tc>
        <w:tc>
          <w:tcPr>
            <w:tcW w:w="1922" w:type="dxa"/>
            <w:shd w:val="clear" w:color="auto" w:fill="FFC000"/>
          </w:tcPr>
          <w:p w:rsidR="006F25FE" w:rsidRDefault="00604CE0" w:rsidP="00B32B81">
            <w:bookmarkStart w:id="0" w:name="_GoBack"/>
            <w:bookmarkEnd w:id="0"/>
            <w:r>
              <w:t xml:space="preserve">     </w:t>
            </w:r>
          </w:p>
        </w:tc>
        <w:tc>
          <w:tcPr>
            <w:tcW w:w="1922" w:type="dxa"/>
          </w:tcPr>
          <w:p w:rsidR="006F25FE" w:rsidRDefault="006F25FE" w:rsidP="00B32B81"/>
        </w:tc>
        <w:tc>
          <w:tcPr>
            <w:tcW w:w="1922" w:type="dxa"/>
          </w:tcPr>
          <w:p w:rsidR="006F25FE" w:rsidRDefault="006F25FE" w:rsidP="00B32B81"/>
        </w:tc>
      </w:tr>
    </w:tbl>
    <w:p w:rsidR="00985EE4" w:rsidRDefault="00366143">
      <w:r>
        <w:t xml:space="preserve">TABELLA N.2 </w:t>
      </w:r>
    </w:p>
    <w:p w:rsidR="00B32B81" w:rsidRPr="00B32B81" w:rsidRDefault="00B32B81" w:rsidP="00B32B81">
      <w:pPr>
        <w:jc w:val="center"/>
        <w:rPr>
          <w:sz w:val="32"/>
          <w:szCs w:val="32"/>
        </w:rPr>
      </w:pPr>
      <w:r w:rsidRPr="00B32B81">
        <w:rPr>
          <w:sz w:val="32"/>
          <w:szCs w:val="32"/>
        </w:rPr>
        <w:t>Modalità di attribuzione del voto di ammissione e modalità per l’attribuzione della valutazione finale</w:t>
      </w:r>
    </w:p>
    <w:p w:rsidR="00B32B81" w:rsidRDefault="00B32B81"/>
    <w:p w:rsidR="00B32B81" w:rsidRDefault="00B32B81"/>
    <w:p w:rsidR="00B32B81" w:rsidRDefault="00B32B81"/>
    <w:p w:rsidR="00B32B81" w:rsidRDefault="00B32B81"/>
    <w:p w:rsidR="00B32B81" w:rsidRDefault="00B32B81"/>
    <w:p w:rsidR="00B32B81" w:rsidRDefault="00B32B81"/>
    <w:p w:rsidR="00B32B81" w:rsidRDefault="00B32B81"/>
    <w:p w:rsidR="00B32B81" w:rsidRDefault="00B32B81"/>
    <w:p w:rsidR="00B32B81" w:rsidRDefault="00B32B81"/>
    <w:p w:rsidR="0056645B" w:rsidRDefault="0056645B">
      <w:r>
        <w:t>N.B. si arrotonda solo al voto finale di 0,5</w:t>
      </w:r>
    </w:p>
    <w:p w:rsidR="00B32B81" w:rsidRDefault="00B32B81">
      <w:r>
        <w:t xml:space="preserve">La commissione delibera, su proposta della sottocommissione, </w:t>
      </w:r>
      <w:r w:rsidRPr="00B32B81">
        <w:rPr>
          <w:b/>
        </w:rPr>
        <w:t>la valutazione finale</w:t>
      </w:r>
      <w:r>
        <w:t xml:space="preserve"> espressa con votazione in decimi, derivante dalla media, arrotondata all’unità superiore per frazioni pari o superiori a 0,5, tra il voto di ammissione e la valutazione dell’esame.</w:t>
      </w:r>
    </w:p>
    <w:sectPr w:rsidR="00B32B81" w:rsidSect="00D7193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70"/>
    <w:rsid w:val="001D7A04"/>
    <w:rsid w:val="001E4212"/>
    <w:rsid w:val="0033183F"/>
    <w:rsid w:val="00366143"/>
    <w:rsid w:val="0056645B"/>
    <w:rsid w:val="00604CE0"/>
    <w:rsid w:val="006F25FE"/>
    <w:rsid w:val="0075052A"/>
    <w:rsid w:val="00985EE4"/>
    <w:rsid w:val="00AE4470"/>
    <w:rsid w:val="00AF212B"/>
    <w:rsid w:val="00B32B81"/>
    <w:rsid w:val="00C841C1"/>
    <w:rsid w:val="00D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5F19"/>
  <w15:docId w15:val="{BB7D387D-5319-49A6-8E9E-2771ECE0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utente</cp:lastModifiedBy>
  <cp:revision>3</cp:revision>
  <dcterms:created xsi:type="dcterms:W3CDTF">2021-05-19T08:55:00Z</dcterms:created>
  <dcterms:modified xsi:type="dcterms:W3CDTF">2021-05-19T08:58:00Z</dcterms:modified>
</cp:coreProperties>
</file>